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B2" w:rsidRPr="00C600FE" w:rsidRDefault="00436BB2">
      <w:pPr>
        <w:pStyle w:val="Default"/>
        <w:rPr>
          <w:rFonts w:ascii="Cambria" w:hAnsi="Cambria" w:cs="Cambria"/>
        </w:rPr>
      </w:pPr>
    </w:p>
    <w:p w:rsidR="00436BB2" w:rsidRPr="00C600FE" w:rsidRDefault="00436BB2" w:rsidP="00D642A1">
      <w:pPr>
        <w:pStyle w:val="Heading2"/>
        <w:ind w:left="7080"/>
        <w:rPr>
          <w:sz w:val="24"/>
          <w:szCs w:val="24"/>
        </w:rPr>
      </w:pPr>
      <w:r w:rsidRPr="00C600FE">
        <w:rPr>
          <w:sz w:val="24"/>
          <w:szCs w:val="24"/>
        </w:rPr>
        <w:t>Załącznik II.1</w:t>
      </w:r>
    </w:p>
    <w:p w:rsidR="00436BB2" w:rsidRPr="00C600FE" w:rsidRDefault="00436BB2">
      <w:pPr>
        <w:pStyle w:val="Heading2"/>
        <w:rPr>
          <w:color w:val="FF0000"/>
          <w:sz w:val="24"/>
          <w:szCs w:val="24"/>
        </w:rPr>
      </w:pPr>
      <w:r w:rsidRPr="00C600FE">
        <w:rPr>
          <w:sz w:val="24"/>
          <w:szCs w:val="24"/>
        </w:rPr>
        <w:t>1.3. Karta modułu/przedmiotu</w:t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</w:p>
    <w:p w:rsidR="00436BB2" w:rsidRPr="00C600FE" w:rsidRDefault="00436BB2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729"/>
        <w:gridCol w:w="454"/>
        <w:gridCol w:w="1360"/>
        <w:gridCol w:w="1357"/>
      </w:tblGrid>
      <w:tr w:rsidR="00436BB2" w:rsidRPr="00C600F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36BB2" w:rsidRPr="00C600FE" w:rsidRDefault="00436BB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436BB2" w:rsidRPr="00C600FE" w:rsidRDefault="00436BB2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Teoria literatury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36BB2" w:rsidRPr="00C600F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36BB2" w:rsidRPr="00C600FE" w:rsidRDefault="00436BB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36BB2" w:rsidRPr="00C600FE" w:rsidRDefault="00436BB2" w:rsidP="00AE165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Teoria literatury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36BB2" w:rsidRPr="00C600FE">
        <w:trPr>
          <w:cantSplit/>
        </w:trPr>
        <w:tc>
          <w:tcPr>
            <w:tcW w:w="497" w:type="dxa"/>
            <w:vMerge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36BB2" w:rsidRPr="00C600FE" w:rsidRDefault="00436BB2" w:rsidP="002D62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436BB2" w:rsidRPr="00C600FE">
        <w:trPr>
          <w:cantSplit/>
        </w:trPr>
        <w:tc>
          <w:tcPr>
            <w:tcW w:w="497" w:type="dxa"/>
            <w:vMerge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436BB2" w:rsidRPr="00C600FE">
        <w:trPr>
          <w:cantSplit/>
        </w:trPr>
        <w:tc>
          <w:tcPr>
            <w:tcW w:w="497" w:type="dxa"/>
            <w:vMerge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436BB2" w:rsidRDefault="00436BB2" w:rsidP="00240C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436BB2" w:rsidRPr="00C600FE" w:rsidRDefault="00436BB2" w:rsidP="00240CC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436BB2" w:rsidRPr="00C600FE">
        <w:trPr>
          <w:cantSplit/>
        </w:trPr>
        <w:tc>
          <w:tcPr>
            <w:tcW w:w="497" w:type="dxa"/>
            <w:vMerge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36BB2" w:rsidRPr="00C600FE" w:rsidRDefault="00436BB2" w:rsidP="002D62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3173" w:type="dxa"/>
            <w:gridSpan w:val="3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436BB2" w:rsidRPr="00C600FE">
        <w:trPr>
          <w:cantSplit/>
        </w:trPr>
        <w:tc>
          <w:tcPr>
            <w:tcW w:w="497" w:type="dxa"/>
            <w:vMerge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Forma z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a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jęć</w:t>
            </w:r>
          </w:p>
        </w:tc>
        <w:tc>
          <w:tcPr>
            <w:tcW w:w="1357" w:type="dxa"/>
            <w:gridSpan w:val="2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C600FE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36BB2" w:rsidRPr="00C600FE">
        <w:trPr>
          <w:cantSplit/>
        </w:trPr>
        <w:tc>
          <w:tcPr>
            <w:tcW w:w="497" w:type="dxa"/>
            <w:vMerge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436BB2" w:rsidRPr="00C600FE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top w:val="single" w:sz="12" w:space="0" w:color="auto"/>
            </w:tcBorders>
            <w:vAlign w:val="center"/>
          </w:tcPr>
          <w:p w:rsidR="00436BB2" w:rsidRPr="00C600FE" w:rsidRDefault="00436BB2" w:rsidP="00E5319E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436BB2" w:rsidRPr="00C600FE">
        <w:tc>
          <w:tcPr>
            <w:tcW w:w="2988" w:type="dxa"/>
            <w:gridSpan w:val="3"/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436BB2" w:rsidRPr="00C600FE" w:rsidRDefault="00436BB2" w:rsidP="00E5319E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436BB2" w:rsidRPr="00C600FE">
        <w:tc>
          <w:tcPr>
            <w:tcW w:w="2988" w:type="dxa"/>
            <w:gridSpan w:val="3"/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436BB2" w:rsidRPr="00C600FE" w:rsidRDefault="00436BB2" w:rsidP="0085320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Zapoznać:</w:t>
            </w:r>
          </w:p>
          <w:p w:rsidR="00436BB2" w:rsidRPr="00C600FE" w:rsidRDefault="00436BB2" w:rsidP="0085320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z miejscem, rolą i zadaniami teorii literatury; ze sposobami istnienia i budowy dzieła literackiego (np. ujęcia: psychologiczne, fenomenologic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z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ne, strukturalistyczne, poststrukturalistyczne); z problematyką hist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ryczności (synchronia, diachronia, periodyzacja literatury), literackości; z problematyką prawdy i prawdopodobieństwa w literaturze; z probl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matyką wartościowania w literaturze i literatury jako wartości; z na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nowszymi tendencjami w badaniach literackich (np. pluralizm języków, stanowisk i metod badawczych; dialogowość w kulturze, wielokultur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wość); </w:t>
            </w:r>
          </w:p>
          <w:p w:rsidR="00436BB2" w:rsidRPr="00C600FE" w:rsidRDefault="00436BB2" w:rsidP="00C3417E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kształcić umiejętność myślenia teoretycznego i posługiwanie się jęz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kiem teorii; </w:t>
            </w:r>
          </w:p>
        </w:tc>
      </w:tr>
      <w:tr w:rsidR="00436BB2" w:rsidRPr="00C600FE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bottom w:val="single" w:sz="12" w:space="0" w:color="auto"/>
            </w:tcBorders>
            <w:vAlign w:val="center"/>
          </w:tcPr>
          <w:p w:rsidR="00436BB2" w:rsidRPr="00C600FE" w:rsidRDefault="00436BB2" w:rsidP="00280C5E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Posługiwanie się wiedzą z zakresu poetyki i literaturoznawstwa w sto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p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niu umożliwiającymi zrozumienie i przyswojenie treści przedmiotu.</w:t>
            </w:r>
          </w:p>
        </w:tc>
      </w:tr>
    </w:tbl>
    <w:p w:rsidR="00436BB2" w:rsidRPr="00C600FE" w:rsidRDefault="00436BB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436BB2" w:rsidRPr="00C600F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436BB2" w:rsidRPr="00C600F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kieru</w:t>
            </w: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n</w:t>
            </w: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ku</w:t>
            </w:r>
          </w:p>
        </w:tc>
      </w:tr>
      <w:tr w:rsidR="00436BB2" w:rsidRPr="00C600FE">
        <w:trPr>
          <w:cantSplit/>
        </w:trPr>
        <w:tc>
          <w:tcPr>
            <w:tcW w:w="908" w:type="dxa"/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436BB2" w:rsidRPr="00C600FE" w:rsidRDefault="00436BB2" w:rsidP="00C96504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Operuje podstawową wiedzą o miejscu i znaczeniu filologii, ze szczególnym uwzględnieniem teorii literatury w kształtowaniu kultury i jej powiązaniach z innymi dziedzinami humanistyki i nauk społecznych (p.w. z językoznawstwem, kulturoznawstwem, naukami o sztuce, filozofią, historią, psychologią, socjol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gią).</w:t>
            </w:r>
          </w:p>
        </w:tc>
        <w:tc>
          <w:tcPr>
            <w:tcW w:w="1400" w:type="dxa"/>
            <w:vAlign w:val="center"/>
          </w:tcPr>
          <w:p w:rsidR="00436BB2" w:rsidRPr="00C600FE" w:rsidRDefault="00436BB2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K_W01</w:t>
            </w:r>
          </w:p>
        </w:tc>
      </w:tr>
      <w:tr w:rsidR="00436BB2" w:rsidRPr="00C600FE">
        <w:trPr>
          <w:cantSplit/>
        </w:trPr>
        <w:tc>
          <w:tcPr>
            <w:tcW w:w="908" w:type="dxa"/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436BB2" w:rsidRPr="00C600FE" w:rsidRDefault="00436BB2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Rozpoznaje, odtwarza i stosuje podstawową terminologię filologiczną (teor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tycznoliteracką).</w:t>
            </w:r>
          </w:p>
        </w:tc>
        <w:tc>
          <w:tcPr>
            <w:tcW w:w="1400" w:type="dxa"/>
            <w:vAlign w:val="center"/>
          </w:tcPr>
          <w:p w:rsidR="00436BB2" w:rsidRPr="00C600FE" w:rsidRDefault="00436BB2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K_W02</w:t>
            </w:r>
          </w:p>
        </w:tc>
      </w:tr>
      <w:tr w:rsidR="00436BB2" w:rsidRPr="00C600FE">
        <w:trPr>
          <w:cantSplit/>
        </w:trPr>
        <w:tc>
          <w:tcPr>
            <w:tcW w:w="908" w:type="dxa"/>
            <w:vAlign w:val="center"/>
          </w:tcPr>
          <w:p w:rsidR="00436BB2" w:rsidRPr="00C600FE" w:rsidRDefault="00436BB2" w:rsidP="006C78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436BB2" w:rsidRPr="00C600FE" w:rsidRDefault="00436BB2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Rozróżnia zależności między głównymi subdyscyplinami filologicznymi (teorią literatury, historią literatury, krytyką literacką).</w:t>
            </w:r>
          </w:p>
        </w:tc>
        <w:tc>
          <w:tcPr>
            <w:tcW w:w="1400" w:type="dxa"/>
            <w:vAlign w:val="center"/>
          </w:tcPr>
          <w:p w:rsidR="00436BB2" w:rsidRPr="00C600FE" w:rsidRDefault="00436BB2" w:rsidP="0068512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K_W03</w:t>
            </w:r>
          </w:p>
        </w:tc>
      </w:tr>
      <w:tr w:rsidR="00436BB2" w:rsidRPr="00C600FE">
        <w:trPr>
          <w:cantSplit/>
        </w:trPr>
        <w:tc>
          <w:tcPr>
            <w:tcW w:w="908" w:type="dxa"/>
            <w:vAlign w:val="center"/>
          </w:tcPr>
          <w:p w:rsidR="00436BB2" w:rsidRPr="00C600FE" w:rsidRDefault="00436BB2" w:rsidP="006C78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436BB2" w:rsidRPr="00C600FE" w:rsidRDefault="00436BB2" w:rsidP="002D62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Posługuje się uporządkowaną wiedzę szczegółową z zakresu teorii literatury.</w:t>
            </w:r>
          </w:p>
        </w:tc>
        <w:tc>
          <w:tcPr>
            <w:tcW w:w="1400" w:type="dxa"/>
            <w:vAlign w:val="center"/>
          </w:tcPr>
          <w:p w:rsidR="00436BB2" w:rsidRPr="00C600FE" w:rsidRDefault="00436BB2" w:rsidP="0068512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K_W06</w:t>
            </w:r>
          </w:p>
        </w:tc>
      </w:tr>
      <w:tr w:rsidR="00436BB2" w:rsidRPr="00C600FE">
        <w:trPr>
          <w:cantSplit/>
        </w:trPr>
        <w:tc>
          <w:tcPr>
            <w:tcW w:w="908" w:type="dxa"/>
            <w:vAlign w:val="center"/>
          </w:tcPr>
          <w:p w:rsidR="00436BB2" w:rsidRPr="00C600FE" w:rsidRDefault="00436BB2" w:rsidP="006C78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436BB2" w:rsidRPr="00C600FE" w:rsidRDefault="00436BB2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Samodzielnie (lub pod kierunkikem prowadzącego) zdobywa wiedzę z teorii literatury.</w:t>
            </w:r>
          </w:p>
        </w:tc>
        <w:tc>
          <w:tcPr>
            <w:tcW w:w="1400" w:type="dxa"/>
            <w:vAlign w:val="center"/>
          </w:tcPr>
          <w:p w:rsidR="00436BB2" w:rsidRPr="00C600FE" w:rsidRDefault="00436BB2" w:rsidP="0068512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K_U03</w:t>
            </w:r>
          </w:p>
        </w:tc>
      </w:tr>
      <w:tr w:rsidR="00436BB2" w:rsidRPr="00C600FE">
        <w:trPr>
          <w:cantSplit/>
        </w:trPr>
        <w:tc>
          <w:tcPr>
            <w:tcW w:w="908" w:type="dxa"/>
            <w:vAlign w:val="center"/>
          </w:tcPr>
          <w:p w:rsidR="00436BB2" w:rsidRPr="00C600FE" w:rsidRDefault="00436BB2" w:rsidP="006C78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436BB2" w:rsidRPr="00C600FE" w:rsidRDefault="00436BB2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Rozpoznaje, analizuje i określa podstawowe problemy teoretyczne z literatur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znawstwa.</w:t>
            </w:r>
          </w:p>
        </w:tc>
        <w:tc>
          <w:tcPr>
            <w:tcW w:w="1400" w:type="dxa"/>
            <w:vAlign w:val="center"/>
          </w:tcPr>
          <w:p w:rsidR="00436BB2" w:rsidRPr="00C600FE" w:rsidRDefault="00436BB2" w:rsidP="0068512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K_U04</w:t>
            </w:r>
          </w:p>
        </w:tc>
      </w:tr>
      <w:tr w:rsidR="00436BB2" w:rsidRPr="00C600FE">
        <w:trPr>
          <w:cantSplit/>
        </w:trPr>
        <w:tc>
          <w:tcPr>
            <w:tcW w:w="908" w:type="dxa"/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436BB2" w:rsidRPr="00C600FE" w:rsidRDefault="00436BB2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Definiuje i poprawnie posługuje się podstawową terminologię filologiczną (te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retycznoliteracką).</w:t>
            </w:r>
          </w:p>
        </w:tc>
        <w:tc>
          <w:tcPr>
            <w:tcW w:w="1400" w:type="dxa"/>
            <w:vAlign w:val="center"/>
          </w:tcPr>
          <w:p w:rsidR="00436BB2" w:rsidRPr="00C600FE" w:rsidRDefault="00436BB2" w:rsidP="000D710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K_U05</w:t>
            </w:r>
          </w:p>
        </w:tc>
      </w:tr>
      <w:tr w:rsidR="00436BB2" w:rsidRPr="00C600FE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436BB2" w:rsidRPr="00C600FE" w:rsidRDefault="00436BB2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W stopniu podstawowym ustnie prezentuje przygotowane segmenty pisemnej wypowiedzi dotyczące podstawowych ujęć teoretycznoliterackich oraz źródeł.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436BB2" w:rsidRPr="00C600FE" w:rsidRDefault="00436BB2" w:rsidP="000D710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K_U08</w:t>
            </w:r>
          </w:p>
        </w:tc>
      </w:tr>
      <w:tr w:rsidR="00436BB2" w:rsidRPr="00C600F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436BB2" w:rsidRPr="00C600FE" w:rsidRDefault="00436BB2" w:rsidP="0038289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436BB2" w:rsidRPr="00C600FE" w:rsidRDefault="00436BB2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36BB2" w:rsidRPr="00C600FE">
        <w:tc>
          <w:tcPr>
            <w:tcW w:w="10008" w:type="dxa"/>
            <w:gridSpan w:val="2"/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436BB2" w:rsidRPr="00C600FE">
        <w:tc>
          <w:tcPr>
            <w:tcW w:w="10008" w:type="dxa"/>
            <w:gridSpan w:val="2"/>
            <w:shd w:val="pct15" w:color="auto" w:fill="FFFFFF"/>
          </w:tcPr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436BB2" w:rsidRPr="00C600FE">
        <w:tc>
          <w:tcPr>
            <w:tcW w:w="10008" w:type="dxa"/>
            <w:gridSpan w:val="2"/>
          </w:tcPr>
          <w:p w:rsidR="00436BB2" w:rsidRPr="00C600FE" w:rsidRDefault="00436BB2" w:rsidP="006E4409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Działy wiedzy o literaturze i miejsce teorii literatury w literaturoznawstwie; Literatura jako byt osobny i jako jeden z dyskursów (literackość i wyznaczniki literackości; literatura a komunikacja; język nat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u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ralny a język artystyczny; autoteliczność i autoreferencjalność); Literatura a świat (p.w.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mimesis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i 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alizm; fikcja a referencja); Ontologia dzieła literackiego (p.w.: wielowarstwowość; ale także: dzieło jako </w:t>
            </w:r>
            <w:r>
              <w:rPr>
                <w:rFonts w:ascii="Cambria" w:hAnsi="Cambria" w:cs="Cambria"/>
                <w:sz w:val="22"/>
                <w:szCs w:val="22"/>
              </w:rPr>
              <w:t>tekst; spójność i delimitacja 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ekstu); Relacje osobowe w dziele literackim (nadawca, odbiorca) i rz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czywistość dzieła literackiego; Świat epiki (m.in.: narracja, narrator, czas i przestrzeń, fabularyzm, przemiany powieściowe; narracja a tożsamość); Rodzajowy i gatunkowy zawrót głowy; Intertekstua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ność i korespondencja sztuk; Dzieło i wartość (subiektywizm, obiektywizm aksjologiczny, itd.); Proces historycznoliteracki i jego kategorie; Wybrane spojrzenia na dzieło literackie (psychoanaliza, semiot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ka, intertekstualizm, dekonstrukcjonizm); Problematyka interpretacji.</w:t>
            </w:r>
          </w:p>
        </w:tc>
      </w:tr>
      <w:tr w:rsidR="00436BB2" w:rsidRPr="00C600FE">
        <w:tc>
          <w:tcPr>
            <w:tcW w:w="10008" w:type="dxa"/>
            <w:gridSpan w:val="2"/>
            <w:shd w:val="pct15" w:color="auto" w:fill="FFFFFF"/>
          </w:tcPr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436BB2" w:rsidRPr="00C600FE">
        <w:tc>
          <w:tcPr>
            <w:tcW w:w="10008" w:type="dxa"/>
            <w:gridSpan w:val="2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Wybrane zagadnienia korespondujące z problematyką poruszaną na wykładach ilustrowane lekturami obowiązkowymi (wybiera prowadzący) lub nadobowiązkowymi (wybierają student). </w:t>
            </w:r>
          </w:p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6BB2" w:rsidRPr="00C600FE">
        <w:tc>
          <w:tcPr>
            <w:tcW w:w="10008" w:type="dxa"/>
            <w:gridSpan w:val="2"/>
            <w:shd w:val="pct15" w:color="auto" w:fill="FFFFFF"/>
          </w:tcPr>
          <w:p w:rsidR="00436BB2" w:rsidRPr="00C600FE" w:rsidRDefault="00436BB2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436BB2" w:rsidRPr="00C600FE">
        <w:tc>
          <w:tcPr>
            <w:tcW w:w="10008" w:type="dxa"/>
            <w:gridSpan w:val="2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6BB2" w:rsidRPr="00C600FE">
        <w:tc>
          <w:tcPr>
            <w:tcW w:w="10008" w:type="dxa"/>
            <w:gridSpan w:val="2"/>
            <w:shd w:val="pct15" w:color="auto" w:fill="FFFFFF"/>
          </w:tcPr>
          <w:p w:rsidR="00436BB2" w:rsidRPr="00C600FE" w:rsidRDefault="00436BB2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436BB2" w:rsidRPr="00C600FE">
        <w:tc>
          <w:tcPr>
            <w:tcW w:w="10008" w:type="dxa"/>
            <w:gridSpan w:val="2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6BB2" w:rsidRPr="00C600F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436BB2" w:rsidRPr="00C600FE" w:rsidRDefault="00436BB2" w:rsidP="00F11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Podręczniki i słowniki:</w:t>
            </w:r>
          </w:p>
          <w:p w:rsidR="00436BB2" w:rsidRPr="00C600FE" w:rsidRDefault="00436BB2" w:rsidP="00F11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Głowiński M., Kostkiewiczowa T., Okopień-Sławińska A., Sławiński J.,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Słownik terminów literackich.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Red. J. Sławiński. Wrocław 1988; Głowiński M., Okopień-Sławińska A., Sławiński J.,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Zarys teorii literatury.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Warszawa 1972; Kulawik A.,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Poetyka. Wstęp do teorii dzieła literackiego.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Kraków 1994; Culler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Teoria lit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ratury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1998; Eco U.,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Dzieło otwarte.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Warszawa 1973; Kaniewska B., Legeżyńska A.: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Teoria literatury. Skrypt dla studentów filologii polskiej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Poznań 2002; Burzyńska A., Markowski M.P.: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Teorie literatury XX wieku. Podręcznik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2006 (wybrane rozdz.); Burzyńska A., Markowski M.P.: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Teorie literat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u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ry XX wieku. Antologia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2006 (wybrane rozdz.);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Kulturowa teoria liter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. Red. Markowski M.P., Nycz R. Kraków 2006 (wybrane rozdz.); R. Nycz, Sylwy współczesne /tylko: wstęp, zakończenie/</w:t>
            </w:r>
          </w:p>
          <w:p w:rsidR="00436BB2" w:rsidRPr="00C600FE" w:rsidRDefault="00436BB2" w:rsidP="00F11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Artykuły (wybiera prowadzący):</w:t>
            </w:r>
          </w:p>
          <w:p w:rsidR="00436BB2" w:rsidRDefault="00436BB2" w:rsidP="009441C4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Dąbrowski S.,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Zagadnienie określeń i wyznaczników literackości.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Problemy teorii literatury.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Seria 2. Wrocław 1976; R. Ingarden, Z teorii dzieła literackiego /w:/ Problemy teorii literatury. Seria I, Wrocław 1967; R. Ingarden, O tzw. "prawdzie" w literaturze /w:/ Studia z estetyki, t. 1, Warszawa 1987; R, Inga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den, Wartości artystyczne i wartości estetyczne /w:/ Studia z estetyki, t. III; Z. Mitosek,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Mimesis krytyczna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w :tejże,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Mimesis. Zjawisko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 problem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Warszawa 1997, s.123-151 lub P.L. 1988, z.3; T. Dobrzyńska,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Tekst. Próba syntezy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w :tejże,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Tekst. Próba syntezy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Warszawa 1993, s.7-45 lub „Pamiętnik Literacki” 1991, z.2; K Rosner,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Narracja jako struktura rozumienia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„Teksty Drugie” 1999, nr 3, s.7-15, lub [tejże:]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Narracja, tożsamość i czas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, Kraków 2003, s.5-16; R. Jacobson, Poetyka w świetle językoznawstwa /w:/ Współczesna teoria badań literackich za granicą, t. II, Kraków 1976,.s. 23 – 68; M. Głowiński, O konkretyzacji /w:/ Style odbioru. Kraków 1977; M. Głowiński, Tradycja literacka /Próba zarys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wania problematyki/ /w:/ Problemy teorii literatury, 1967; M. Głowiński, G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tunek literacki i problemy poetyki historycznej /w:/ Problemy teorii literatury, Wrocław 1976, s. 109 – 130; M. Głowiński, Świadectwa i style odbioru, "Te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k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sty" 1975, z. 3; J. Sławiński, Diachronia i synchronia w procesie historycznol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terackim /w:/ Dzieło, język, tradycja, 1967; J. Sławiński, Odbiór i odbiorca w procesie historycznoliterackim; J. Sławiński, O dzisiejszych normach czytania /znawców/, "Teksty" 1974, z. 4; R. Jauss, Historia literatury jako wyzwanie rzucone nauce o literaturze, "Pamiętnik Literacki" 1972, z. 4; Auerbach, Mim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sis, rozdz. I, t. I; rozdz. ostatni; R. Caillois, Od baśni do science fiction [w:] 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d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powiedzialność i styl; R. Nycz,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Intertekstualność i jej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zakresy: teksty, gatunki, światy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 tegoż]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Tekstowy świat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Warszawa 1993 s.59-82 lub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Między te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k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stami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Intertekstualność jako problem poetyki  historycznej,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Red. J. Ziomek, J. Sławiński, W. Bolecki, Warszawa 1992.; S. Sawicki,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Problematyka aksjologiczna w nauce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Problematyka aksjologiczna w nauce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pod red. S. Sawickiego i A. Tyszczyka, Lublin 1992 lub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Problemy teorii literatury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seria 4. s.355-366.; U Eco, R. Rorty, J. Culler, Ch. Brooke-Rose,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Interpretacja i nadinterpretacja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, Kraków 1996 (wybrane fragmenty);</w:t>
            </w:r>
          </w:p>
          <w:p w:rsidR="00436BB2" w:rsidRPr="00C600FE" w:rsidRDefault="00436BB2" w:rsidP="009441C4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6BB2" w:rsidRPr="00C600F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bottom w:val="single" w:sz="12" w:space="0" w:color="auto"/>
            </w:tcBorders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36BB2" w:rsidRPr="00C600FE" w:rsidRDefault="00436BB2" w:rsidP="00377C60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Obowiązuje znajomość trzech pozycji:</w:t>
            </w:r>
          </w:p>
          <w:p w:rsidR="00436BB2" w:rsidRDefault="00436BB2" w:rsidP="00377C60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Bachtin M.: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Słowo w poezji i słowo w powie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Problemy literatury i estetyki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przeł. W. Grajewski, Warszawa 1982, s. 101-132; 3. Balbus S.: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„Zagłada gatunków”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„Teksty Drugie” 1999, nr 6 lub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Genologia dzisiaj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; red. W. Bolecki, I. Opacki. Warszawa 2000, s. 19–32; 4. Balcerzan E.: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Przymusy aksjologiczne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 warto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ś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ciowaniu w badaniach literackich,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red. S. Sawicki, W. Panas, Lublin 1986, s. 257–269; Barthes R.: 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mierć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autora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„Teksty Drugie” 1999, nr 1-2 , s. 247–251; Bartoszynski K.: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Podmiot literacki - konstrukcje i destrukcje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Ja, autor. Sytuacja podmiotu w polskiej literaturze współczesnej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red. D. Snieżko. Warszawa 1996; Benjamin W.: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Autor jako producent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 kr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gu socjologii literatury. Antologia tekstów zagranicznych.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T. 1. Warszawa 1988, s. 299-320; Bolecki W.: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Spójno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sc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tekstu literackiego jest konwencj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a.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Pre-teksty i teksty. Z zagadnie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n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zwi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zków mi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dzytekstowych w literaturze polskiej XX wieku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1998 (lub inne), s. 36–66 lub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Teoretycznoliterackie tematy i pr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blemy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J. Sławinski. Wrocław 1986, s. 149–174; Culler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Konwencja i osw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jenie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Znak, styl, konwencja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M. Głowiński, Warszawa 1976 s. 146-196; Danek D.: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Psychoanaliza i analiza semiotyczna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[w:] tejże: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Sztuka rozumi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nia. Literatura i psychoanaliza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1997; Eco U.: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Czytelnik modelowy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PL 1987, z. 2 lub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Lector in fabula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1994, s. 72–90; Fiedler L. A.: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Archetyp i sygnatura. Analiza zwi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zków mi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dzy biografi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a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 poezj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a [w:] Współcz. teoria bad. lit. za granicą, t. 2, s. 300-319; Fish S.: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Literatura w czytelniku: styl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styka afektywna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PL 1983, z.1, s. 263–304 lub w: Współcz. teoria bad. lit. za granicą t.. 4. Cz. 1, s. 168-22; Foucault M.: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Historia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„Twórczosc” 1968, nr 9, s. 84-97; Freud S.: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Obja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nianie marze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n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sennych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Ant., s. 5-29; Genette G.: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limpsesty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Współcz. teoria bad. lit. za granicą t. 4. Cz. 2, s. 316-368; Głowi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ski M.: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Cztery typy fikcji narracyjnej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Teoretycznoliterackie tematy i probl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red. J. Sławinski. Wrocław 1986, s. 25-34 lub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Poetyka i okolice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1992, s. 144-158 lub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Dzieło wobec odbiorcy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1998, s. 207–218; Hillis-Miller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Czytanie dokonuj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ce odczytania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Dekonstrukcja w badaniach literackich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R. Nycz. Gdansk 2000, s. 125–139; Huizinga J: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Zabawa i poezja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Homo ludens. Zabawa jako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z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ródło kultury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Warszawa 1985, s. 172-208; </w:t>
            </w:r>
          </w:p>
          <w:p w:rsidR="00436BB2" w:rsidRDefault="00436BB2" w:rsidP="00377C60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Kuzma E.: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zyk jako podmiot współczesnej literatury.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 problemów podmi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towo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ci w literaturze polskiej XX wieku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Pod red. M. Lalaka. </w:t>
            </w:r>
          </w:p>
          <w:p w:rsidR="00436BB2" w:rsidRPr="00C600FE" w:rsidRDefault="00436BB2" w:rsidP="00377C60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Szczecin 1993, s. 5–28; Man P. de: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Semiologia i retoryka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[w:] Współcz. teoria bad. lit. za granicą T. 4. Cz. 2, s. 209-231; Markiewicz H.: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 falsyfikowaniu inte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pretacji literaturoznawczych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Wiedza oliteraturze i edukacja. Ksi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ga refer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tów Zjazdu Polonistów, Warszawa 1995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T. Michałowska, Z. Golinski, Z. Jarosinski. Warszawa 1996, s. 505–522; Markiewicz H.: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Realizm, naturalizm, typowo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sc. W: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Główne problemy wiedzy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1996 (lub inne wyd.), s. 215–260; Miller N.K.: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Arachnologie: kobieta, tekst i krytyka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Ant, s. 487-513; Mukarovsky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 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zyku poetyckim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Praska szkoła strukt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u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ralna w latach 1926-1948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Wybór materiałów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M.R. Mayenowa. Warszawa 1966, s. 130-206; Nycz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Teoria interpretacji: problem pluralizmu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Tekstowy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wiat. Poststrukturalizm a wiedza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1993 (lub inne wyd.), s. 83-120; Nycz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Tezy o mimetyczno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ci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lub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Literatura postmode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nistyczna a mimesis (Wst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pne rozró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ż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nienia)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Tekstowy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wiat. Pos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strukturalizm a wiedza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1993 (lub inne wyd.), s. 121-148, 247-255; Nycz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Tropy „ja”. Koncepcje podmiotowo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 w literaturze po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skiej ostatniego stulecia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436BB2" w:rsidRPr="00C600FE" w:rsidRDefault="00436BB2" w:rsidP="00377C60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zyk modernizmu. Prolegomena historycznoliterackie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. Wrocław 1997, s. 85-</w:t>
            </w:r>
          </w:p>
          <w:p w:rsidR="00436BB2" w:rsidRPr="00C600FE" w:rsidRDefault="00436BB2" w:rsidP="00527DDA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116 lub w: „Teksty Drugie” 1994, nr 2; Nycz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Współczesne sylwy wobec lit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racko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Sylwy współczesne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1996, s. 13–51 lub w: PTL. Seria 3, s. 278-304 lub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Studia o narracji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Pod red. J. Błonskiego, S. Jaworskiego i J. Sławinskiego. Wrocław 1982, s. 63–86; Ohmann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Akt mowy a definicja liter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PL 1980, z. 2 s. 249-267; Okopien-Sławinska A.: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Semantyka „ja” literacki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go („Ja” tekstowe wobec „ja” twórcy)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Semantyka wypowiedzi poetyckiej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1985, s. 99–115 lub w: „Teksty” 1981, nr 6, s. 38–63;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Pogranicza i k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respondencje sztuk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T. Cieslikowska, J. Sławinski, Wrocław 1980 (rozdz. do wyboru); Ricoeur P.: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 interpretacji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Ant., s. 193-212; Sławinski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Odbiór i odbiorca w procesie historycznoliterackim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[w:]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Próby teoretycznolitera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kie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2000 (lub inne wyd.), s. 89–115 lub w: „Teksty” 1981 nr 3, s. 5-34 lub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Publiczno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sc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literacka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Pod red. S. żołkiewskiego i M. Hopfinger. Wrocław 1982, s. 67-85; Szahaj A.: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Granice anarchizmu interpretacyjnego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. „Teksty Dr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u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gie” 1997, nr 6, s. 5–33 oraz dyskusja nad tekstem (Z. Bauman, H. Markiewicz, S. Morawski, J. Kmita, E. Kuzma, E. Rewers, M.P. Markowski, W. Kalaga), s. 35–93; White H.: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Zagadnienie przemiany w historii literatury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PL 1989, z. 1, s. 277-293; White H.: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Znaczenie narracyjno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 dla przedstawiania rzeczywisto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Poetyka pisarstwa historycznego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2000, s. 135–170; Wysłouch S.: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Literatura i obraz. Tereny strukturalnej wspólnoty sztuk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Intersemiotyc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sc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: literatura wobec innych sztuk (i odwrotnie)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., red. S. Balbusa, A. Hejmeja i J. Niedzwiedzia, Kraków 2004, s. 17-28; Zimand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 tradycji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Proces historyczny w literaturze i sztuce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, red. M. Janion, A. Piorunowa, 1967, s. 360-379;</w:t>
            </w:r>
          </w:p>
        </w:tc>
      </w:tr>
    </w:tbl>
    <w:p w:rsidR="00436BB2" w:rsidRPr="00C600FE" w:rsidRDefault="00436BB2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36BB2" w:rsidRPr="00C600F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36BB2" w:rsidRPr="00C600FE" w:rsidRDefault="00436BB2" w:rsidP="004D6FF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wykład;</w:t>
            </w:r>
          </w:p>
          <w:p w:rsidR="00436BB2" w:rsidRPr="00C600FE" w:rsidRDefault="00436BB2" w:rsidP="004D6FF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klasyczna metoda problemowa;</w:t>
            </w:r>
          </w:p>
          <w:p w:rsidR="00436BB2" w:rsidRPr="00C600FE" w:rsidRDefault="00436BB2" w:rsidP="004D6FF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metoda problemowa z elementami heurezy;</w:t>
            </w:r>
          </w:p>
          <w:p w:rsidR="00436BB2" w:rsidRPr="00C600FE" w:rsidRDefault="00436BB2" w:rsidP="004D6FF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ćwiczenia audytoryjne: dyskusja, analiza tekstów. </w:t>
            </w:r>
          </w:p>
        </w:tc>
      </w:tr>
      <w:tr w:rsidR="00436BB2" w:rsidRPr="00C600F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6BB2" w:rsidRPr="00C600FE" w:rsidRDefault="00436BB2" w:rsidP="00D642A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436BB2" w:rsidRPr="00C600FE" w:rsidRDefault="00436BB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C600FE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436BB2" w:rsidRPr="00C600F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Sprawdzian cząstkowy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36BB2" w:rsidRPr="00C600FE" w:rsidRDefault="00436BB2" w:rsidP="0026715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01  02  03  04  07</w:t>
            </w:r>
          </w:p>
        </w:tc>
      </w:tr>
      <w:tr w:rsidR="00436BB2" w:rsidRPr="00C600FE">
        <w:tc>
          <w:tcPr>
            <w:tcW w:w="8208" w:type="dxa"/>
            <w:gridSpan w:val="3"/>
          </w:tcPr>
          <w:p w:rsidR="00436BB2" w:rsidRPr="00C600FE" w:rsidRDefault="00436BB2" w:rsidP="00823C9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Wystąpienie w czasie ćwiczeń</w:t>
            </w:r>
          </w:p>
        </w:tc>
        <w:tc>
          <w:tcPr>
            <w:tcW w:w="1800" w:type="dxa"/>
          </w:tcPr>
          <w:p w:rsidR="00436BB2" w:rsidRPr="00C600FE" w:rsidRDefault="00436BB2" w:rsidP="0026715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04  05  06  07  08</w:t>
            </w:r>
          </w:p>
        </w:tc>
      </w:tr>
      <w:tr w:rsidR="00436BB2" w:rsidRPr="00C600FE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</w:tc>
      </w:tr>
      <w:tr w:rsidR="00436BB2" w:rsidRPr="00C600F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Forma i warunki zal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czenia</w:t>
            </w:r>
          </w:p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6BB2" w:rsidRPr="00C600FE" w:rsidRDefault="00436BB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36BB2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</w:t>
            </w:r>
          </w:p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50% -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Zaliczenie ćwiczeń:</w:t>
            </w:r>
          </w:p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- obecności i aktywność na ćwiczeniach – 30%</w:t>
            </w:r>
          </w:p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- przygotowane wystąpienie – 40%</w:t>
            </w:r>
          </w:p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- sprawdzian cząstkowy – 30%</w:t>
            </w:r>
          </w:p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50% -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Egzamin ustny:</w:t>
            </w:r>
          </w:p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- odpowiedź na dwa pytania: </w:t>
            </w:r>
          </w:p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1) ogólne (wg sporządzanej w czasie zajęć i wykładów listy pytań) </w:t>
            </w:r>
          </w:p>
          <w:p w:rsidR="00436BB2" w:rsidRPr="00C600FE" w:rsidRDefault="00436BB2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2) szczegółowe (wybrane przez prowadzącego lektury obowiązkowe)</w:t>
            </w:r>
          </w:p>
          <w:p w:rsidR="00436BB2" w:rsidRPr="00C600FE" w:rsidRDefault="00436BB2" w:rsidP="00C9650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3) zreferowanie jednego z trzech tekstów wybranych z listy lektur nadob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wiązkowych</w:t>
            </w:r>
          </w:p>
        </w:tc>
      </w:tr>
    </w:tbl>
    <w:p w:rsidR="00436BB2" w:rsidRPr="00C600FE" w:rsidRDefault="00436BB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436BB2" w:rsidRPr="00C600F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36BB2" w:rsidRPr="00C600FE">
        <w:trPr>
          <w:trHeight w:val="263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Samodzielne studiowanie tematyki wykł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a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dów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Udział w ćwiczeniach audytoryjnych i lab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o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ratoryjnych</w:t>
            </w:r>
            <w:r w:rsidRPr="00C600FE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Samodzielne przygotowywanie się do ćw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i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czeń</w:t>
            </w:r>
            <w:r w:rsidRPr="00C600FE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C600FE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6BB2" w:rsidRPr="00C600FE">
        <w:trPr>
          <w:trHeight w:val="262"/>
        </w:trPr>
        <w:tc>
          <w:tcPr>
            <w:tcW w:w="4723" w:type="dxa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100</w:t>
            </w:r>
          </w:p>
        </w:tc>
      </w:tr>
      <w:tr w:rsidR="00436BB2" w:rsidRPr="00C600FE">
        <w:trPr>
          <w:trHeight w:val="417"/>
        </w:trPr>
        <w:tc>
          <w:tcPr>
            <w:tcW w:w="4723" w:type="dxa"/>
            <w:shd w:val="clear" w:color="auto" w:fill="C0C0C0"/>
          </w:tcPr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  <w:shd w:val="clear" w:color="auto" w:fill="C0C0C0"/>
          </w:tcPr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Liczba p. ECTS związana z zajęciami pra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k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tycznymi</w:t>
            </w:r>
            <w:r w:rsidRPr="00C600FE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436BB2" w:rsidRPr="00C600FE" w:rsidRDefault="00436B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(30+20=50)</w:t>
            </w:r>
          </w:p>
          <w:p w:rsidR="00436BB2" w:rsidRPr="00C600FE" w:rsidRDefault="00436BB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436BB2" w:rsidRPr="00C600FE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436BB2" w:rsidRPr="00C600FE" w:rsidRDefault="00436BB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e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436BB2" w:rsidRPr="00C600FE" w:rsidRDefault="00436BB2" w:rsidP="0088348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(30+30+5=65)</w:t>
            </w:r>
          </w:p>
          <w:p w:rsidR="00436BB2" w:rsidRPr="00C600FE" w:rsidRDefault="00436B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2,6</w:t>
            </w:r>
            <w:r w:rsidRPr="00C600FE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436BB2" w:rsidRPr="00C600FE" w:rsidRDefault="00436BB2">
      <w:pPr>
        <w:rPr>
          <w:rFonts w:ascii="Cambria" w:hAnsi="Cambria" w:cs="Cambria"/>
          <w:sz w:val="24"/>
          <w:szCs w:val="24"/>
        </w:rPr>
      </w:pPr>
    </w:p>
    <w:p w:rsidR="00436BB2" w:rsidRPr="00C600FE" w:rsidRDefault="00436BB2">
      <w:pPr>
        <w:rPr>
          <w:rFonts w:ascii="Cambria" w:hAnsi="Cambria" w:cs="Cambria"/>
          <w:sz w:val="24"/>
          <w:szCs w:val="24"/>
        </w:rPr>
      </w:pPr>
    </w:p>
    <w:p w:rsidR="00436BB2" w:rsidRPr="00C600FE" w:rsidRDefault="00436BB2">
      <w:pPr>
        <w:rPr>
          <w:rFonts w:ascii="Cambria" w:hAnsi="Cambria" w:cs="Cambria"/>
          <w:sz w:val="24"/>
          <w:szCs w:val="24"/>
        </w:rPr>
      </w:pPr>
    </w:p>
    <w:p w:rsidR="00436BB2" w:rsidRPr="00C600FE" w:rsidRDefault="00436BB2">
      <w:pPr>
        <w:pStyle w:val="Default"/>
        <w:rPr>
          <w:rFonts w:ascii="Cambria" w:hAnsi="Cambria" w:cs="Cambria"/>
        </w:rPr>
      </w:pPr>
    </w:p>
    <w:p w:rsidR="00436BB2" w:rsidRPr="00C600FE" w:rsidRDefault="00436BB2">
      <w:pPr>
        <w:pStyle w:val="Default"/>
        <w:rPr>
          <w:rFonts w:ascii="Cambria" w:hAnsi="Cambria" w:cs="Cambria"/>
        </w:rPr>
      </w:pPr>
    </w:p>
    <w:sectPr w:rsidR="00436BB2" w:rsidRPr="00C600FE" w:rsidSect="00D642A1">
      <w:footerReference w:type="even" r:id="rId7"/>
      <w:footerReference w:type="default" r:id="rId8"/>
      <w:pgSz w:w="11906" w:h="16838"/>
      <w:pgMar w:top="53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BB2" w:rsidRDefault="00436BB2">
      <w:r>
        <w:separator/>
      </w:r>
    </w:p>
  </w:endnote>
  <w:endnote w:type="continuationSeparator" w:id="0">
    <w:p w:rsidR="00436BB2" w:rsidRDefault="0043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B2" w:rsidRDefault="00436B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BB2" w:rsidRDefault="00436B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B2" w:rsidRDefault="00436B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436BB2" w:rsidRDefault="00436BB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BB2" w:rsidRDefault="00436BB2">
      <w:r>
        <w:separator/>
      </w:r>
    </w:p>
  </w:footnote>
  <w:footnote w:type="continuationSeparator" w:id="0">
    <w:p w:rsidR="00436BB2" w:rsidRDefault="00436B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C53DF"/>
    <w:rsid w:val="000D710E"/>
    <w:rsid w:val="00131752"/>
    <w:rsid w:val="001A2DDA"/>
    <w:rsid w:val="00240CC8"/>
    <w:rsid w:val="00267157"/>
    <w:rsid w:val="00273E5E"/>
    <w:rsid w:val="00280C5E"/>
    <w:rsid w:val="002D2B56"/>
    <w:rsid w:val="002D621A"/>
    <w:rsid w:val="002D77A6"/>
    <w:rsid w:val="002F1F8B"/>
    <w:rsid w:val="00377C60"/>
    <w:rsid w:val="0038289B"/>
    <w:rsid w:val="00433D1C"/>
    <w:rsid w:val="00436BB2"/>
    <w:rsid w:val="0049796F"/>
    <w:rsid w:val="004A568B"/>
    <w:rsid w:val="004D6FF1"/>
    <w:rsid w:val="00521293"/>
    <w:rsid w:val="00527DDA"/>
    <w:rsid w:val="00554ED9"/>
    <w:rsid w:val="00561E05"/>
    <w:rsid w:val="0057195F"/>
    <w:rsid w:val="00584E2C"/>
    <w:rsid w:val="00595DF7"/>
    <w:rsid w:val="005D06D0"/>
    <w:rsid w:val="005F294A"/>
    <w:rsid w:val="00600974"/>
    <w:rsid w:val="006240A0"/>
    <w:rsid w:val="00685122"/>
    <w:rsid w:val="006A233A"/>
    <w:rsid w:val="006C14E2"/>
    <w:rsid w:val="006C781A"/>
    <w:rsid w:val="006E4409"/>
    <w:rsid w:val="00705359"/>
    <w:rsid w:val="00707FA6"/>
    <w:rsid w:val="007A3667"/>
    <w:rsid w:val="007B20A1"/>
    <w:rsid w:val="007F0A2C"/>
    <w:rsid w:val="00823C92"/>
    <w:rsid w:val="00853201"/>
    <w:rsid w:val="00855D6F"/>
    <w:rsid w:val="00883486"/>
    <w:rsid w:val="00920A34"/>
    <w:rsid w:val="009441C4"/>
    <w:rsid w:val="0094628A"/>
    <w:rsid w:val="0095042D"/>
    <w:rsid w:val="009E6683"/>
    <w:rsid w:val="00A2348F"/>
    <w:rsid w:val="00A26809"/>
    <w:rsid w:val="00A44201"/>
    <w:rsid w:val="00A869E7"/>
    <w:rsid w:val="00AD0190"/>
    <w:rsid w:val="00AE1657"/>
    <w:rsid w:val="00B36A2F"/>
    <w:rsid w:val="00BA4F60"/>
    <w:rsid w:val="00C3417E"/>
    <w:rsid w:val="00C600FE"/>
    <w:rsid w:val="00C66F96"/>
    <w:rsid w:val="00C95289"/>
    <w:rsid w:val="00C96504"/>
    <w:rsid w:val="00CC0449"/>
    <w:rsid w:val="00D642A1"/>
    <w:rsid w:val="00D64EA3"/>
    <w:rsid w:val="00D94740"/>
    <w:rsid w:val="00DD4DBE"/>
    <w:rsid w:val="00E5319E"/>
    <w:rsid w:val="00E7284C"/>
    <w:rsid w:val="00EE75D3"/>
    <w:rsid w:val="00F11989"/>
    <w:rsid w:val="00F21485"/>
    <w:rsid w:val="00F64235"/>
    <w:rsid w:val="00FA594E"/>
    <w:rsid w:val="00FD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F9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6F9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6F9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6F96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66F96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6F96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6F96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54C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54C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54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54C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54C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54CF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C66F96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66F96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C54CF"/>
    <w:rPr>
      <w:sz w:val="20"/>
      <w:szCs w:val="20"/>
    </w:rPr>
  </w:style>
  <w:style w:type="paragraph" w:styleId="NormalWeb">
    <w:name w:val="Normal (Web)"/>
    <w:basedOn w:val="Normal"/>
    <w:uiPriority w:val="99"/>
    <w:rsid w:val="00C66F96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66F96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C54CF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C66F9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C54CF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66F96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AC54C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C66F96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C66F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54CF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C66F96"/>
  </w:style>
  <w:style w:type="paragraph" w:styleId="Footer">
    <w:name w:val="footer"/>
    <w:basedOn w:val="Normal"/>
    <w:link w:val="FooterChar"/>
    <w:uiPriority w:val="99"/>
    <w:rsid w:val="00C66F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54CF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C66F96"/>
  </w:style>
  <w:style w:type="paragraph" w:styleId="Subtitle">
    <w:name w:val="Subtitle"/>
    <w:basedOn w:val="Normal"/>
    <w:link w:val="SubtitleChar"/>
    <w:uiPriority w:val="99"/>
    <w:qFormat/>
    <w:rsid w:val="00C66F96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AC54CF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C66F96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C66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2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2036</Words>
  <Characters>12217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2012-09-19T16:38:00Z</cp:lastPrinted>
  <dcterms:created xsi:type="dcterms:W3CDTF">2012-09-19T16:38:00Z</dcterms:created>
  <dcterms:modified xsi:type="dcterms:W3CDTF">2012-09-19T16:38:00Z</dcterms:modified>
</cp:coreProperties>
</file>